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1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2667000" cy="666750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4986655</wp:posOffset>
            </wp:positionH>
            <wp:positionV relativeFrom="paragraph">
              <wp:posOffset>1443990</wp:posOffset>
            </wp:positionV>
            <wp:extent cx="1835150" cy="40703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-410" l="-94" r="-93" t="-411"/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4070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Centro Provinciale per l’Istruzione degli Adulti – Provincia di Savona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“CPIA Albenga - Finale Ligure - Savona - Valbormida”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SEDE AMMINISTRATIVA: Via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P. Giuria 9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- 17100 Savona - CF 92104610099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e-mail: svmm062003@istruzione.it; segreteria@cpiasavona.org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-62863</wp:posOffset>
            </wp:positionH>
            <wp:positionV relativeFrom="paragraph">
              <wp:posOffset>1270</wp:posOffset>
            </wp:positionV>
            <wp:extent cx="1784985" cy="75184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-244" l="-105" r="-104" t="-245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751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pec svmm062003@pec.istruzione.it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telefono 019 820730 - sito www.cpiasavona.org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SEDI OPERATIVE: Albenga, Cairo Montenotte, Finale Ligure, Loano, Savona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31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SCHEDA DI PRESENTAZIONE PROGETTO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da compilare sul presente format, esportare in pdf e inviare agli indirizzi indicati in calce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5.0" w:type="dxa"/>
        <w:jc w:val="left"/>
        <w:tblInd w:w="-108.0" w:type="dxa"/>
        <w:tblLayout w:type="fixed"/>
        <w:tblLook w:val="0000"/>
      </w:tblPr>
      <w:tblGrid>
        <w:gridCol w:w="2056"/>
        <w:gridCol w:w="2056"/>
        <w:gridCol w:w="2060"/>
        <w:gridCol w:w="3423"/>
        <w:tblGridChange w:id="0">
          <w:tblGrid>
            <w:gridCol w:w="2056"/>
            <w:gridCol w:w="2056"/>
            <w:gridCol w:w="2060"/>
            <w:gridCol w:w="34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Offerta formativa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2023 - 2024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0" w:right="870" w:firstLine="0"/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right="870" w:firstLine="0"/>
        <w:jc w:val="left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left"/>
        <w:rPr>
          <w:rFonts w:ascii="Arial" w:cs="Arial" w:eastAsia="Arial" w:hAnsi="Arial"/>
          <w:sz w:val="22"/>
          <w:szCs w:val="22"/>
          <w:highlight w:val="lightGray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lightGray"/>
          <w:vertAlign w:val="baseline"/>
          <w:rtl w:val="0"/>
        </w:rPr>
        <w:t xml:space="preserve">Sezione 1 – Descrittiva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lightGray"/>
          <w:vertAlign w:val="baseline"/>
          <w:rtl w:val="0"/>
        </w:rPr>
        <w:t xml:space="preserve">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8">
      <w:pPr>
        <w:jc w:val="left"/>
        <w:rPr>
          <w:rFonts w:ascii="Arial" w:cs="Arial" w:eastAsia="Arial" w:hAnsi="Arial"/>
          <w:sz w:val="22"/>
          <w:szCs w:val="22"/>
          <w:highlight w:val="lightGray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1.1  Denominazione progetto</w:t>
      </w:r>
      <w:r w:rsidDel="00000000" w:rsidR="00000000" w:rsidRPr="00000000">
        <w:rPr>
          <w:rtl w:val="0"/>
        </w:rPr>
      </w:r>
    </w:p>
    <w:tbl>
      <w:tblPr>
        <w:tblStyle w:val="Table2"/>
        <w:tblW w:w="9890.0" w:type="dxa"/>
        <w:jc w:val="left"/>
        <w:tblInd w:w="-108.0" w:type="dxa"/>
        <w:tblLayout w:type="fixed"/>
        <w:tblLook w:val="0000"/>
      </w:tblPr>
      <w:tblGrid>
        <w:gridCol w:w="9890"/>
        <w:tblGridChange w:id="0">
          <w:tblGrid>
            <w:gridCol w:w="98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1.2  Docente referente del progetto</w:t>
      </w:r>
      <w:r w:rsidDel="00000000" w:rsidR="00000000" w:rsidRPr="00000000">
        <w:rPr>
          <w:rtl w:val="0"/>
        </w:rPr>
      </w:r>
    </w:p>
    <w:tbl>
      <w:tblPr>
        <w:tblStyle w:val="Table3"/>
        <w:tblW w:w="9836.0" w:type="dxa"/>
        <w:jc w:val="left"/>
        <w:tblInd w:w="-108.0" w:type="dxa"/>
        <w:tblLayout w:type="fixed"/>
        <w:tblLook w:val="0000"/>
      </w:tblPr>
      <w:tblGrid>
        <w:gridCol w:w="9836"/>
        <w:tblGridChange w:id="0">
          <w:tblGrid>
            <w:gridCol w:w="98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1.3   Ricaduta</w:t>
      </w:r>
    </w:p>
    <w:tbl>
      <w:tblPr>
        <w:tblStyle w:val="Table4"/>
        <w:tblW w:w="9890.0" w:type="dxa"/>
        <w:jc w:val="left"/>
        <w:tblInd w:w="-108.0" w:type="dxa"/>
        <w:tblLayout w:type="fixed"/>
        <w:tblLook w:val="0000"/>
      </w:tblPr>
      <w:tblGrid>
        <w:gridCol w:w="3288"/>
        <w:gridCol w:w="6602"/>
        <w:tblGridChange w:id="0">
          <w:tblGrid>
            <w:gridCol w:w="3288"/>
            <w:gridCol w:w="660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SEDE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LIVELLO E CORSI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N° ALUNNI COINVOLTI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PERIODO/I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right="87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1.4   Obiettivi generali e motivazioni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  competenze attivate, elementi di trasversalità e continuità)</w:t>
      </w:r>
      <w:r w:rsidDel="00000000" w:rsidR="00000000" w:rsidRPr="00000000">
        <w:rPr>
          <w:rtl w:val="0"/>
        </w:rPr>
      </w:r>
    </w:p>
    <w:tbl>
      <w:tblPr>
        <w:tblStyle w:val="Table5"/>
        <w:tblW w:w="9944.0" w:type="dxa"/>
        <w:jc w:val="left"/>
        <w:tblInd w:w="-108.0" w:type="dxa"/>
        <w:tblLayout w:type="fixed"/>
        <w:tblLook w:val="0000"/>
      </w:tblPr>
      <w:tblGrid>
        <w:gridCol w:w="9944"/>
        <w:tblGridChange w:id="0">
          <w:tblGrid>
            <w:gridCol w:w="9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1.5   Modalità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(fasi operative, tempi, divisione compiti, metodi)</w:t>
      </w:r>
      <w:r w:rsidDel="00000000" w:rsidR="00000000" w:rsidRPr="00000000">
        <w:rPr>
          <w:rtl w:val="0"/>
        </w:rPr>
      </w:r>
    </w:p>
    <w:tbl>
      <w:tblPr>
        <w:tblStyle w:val="Table6"/>
        <w:tblW w:w="9915.0" w:type="dxa"/>
        <w:jc w:val="left"/>
        <w:tblInd w:w="-108.0" w:type="dxa"/>
        <w:tblLayout w:type="fixed"/>
        <w:tblLook w:val="0000"/>
      </w:tblPr>
      <w:tblGrid>
        <w:gridCol w:w="9915"/>
        <w:tblGridChange w:id="0">
          <w:tblGrid>
            <w:gridCol w:w="9915"/>
          </w:tblGrid>
        </w:tblGridChange>
      </w:tblGrid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1.6   Collaborazioni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(quali altri soggetti coinvolti e in quali fasi del progetto)</w:t>
      </w:r>
      <w:r w:rsidDel="00000000" w:rsidR="00000000" w:rsidRPr="00000000">
        <w:rPr>
          <w:rtl w:val="0"/>
        </w:rPr>
      </w:r>
    </w:p>
    <w:tbl>
      <w:tblPr>
        <w:tblStyle w:val="Table7"/>
        <w:tblW w:w="9944.0" w:type="dxa"/>
        <w:jc w:val="left"/>
        <w:tblInd w:w="-108.0" w:type="dxa"/>
        <w:tblLayout w:type="fixed"/>
        <w:tblLook w:val="0000"/>
      </w:tblPr>
      <w:tblGrid>
        <w:gridCol w:w="9944"/>
        <w:tblGridChange w:id="0">
          <w:tblGrid>
            <w:gridCol w:w="99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lightGray"/>
          <w:vertAlign w:val="baseline"/>
          <w:rtl w:val="0"/>
        </w:rPr>
        <w:t xml:space="preserve">Sezione 2 – Finanziaria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lightGray"/>
          <w:vertAlign w:val="baseline"/>
          <w:rtl w:val="0"/>
        </w:rPr>
        <w:t xml:space="preserve">   (solo per i progetti che presentano dei costi)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2.1 Risorse personale: pagamento con Fondo di Istituto</w:t>
        <w:br w:type="textWrapping"/>
      </w:r>
      <w:r w:rsidDel="00000000" w:rsidR="00000000" w:rsidRPr="00000000">
        <w:rPr>
          <w:rtl w:val="0"/>
        </w:rPr>
      </w:r>
    </w:p>
    <w:tbl>
      <w:tblPr>
        <w:tblStyle w:val="Table8"/>
        <w:tblW w:w="9783.0" w:type="dxa"/>
        <w:jc w:val="left"/>
        <w:tblInd w:w="-108.0" w:type="dxa"/>
        <w:tblLayout w:type="fixed"/>
        <w:tblLook w:val="0000"/>
      </w:tblPr>
      <w:tblGrid>
        <w:gridCol w:w="3117"/>
        <w:gridCol w:w="2326"/>
        <w:gridCol w:w="2271"/>
        <w:gridCol w:w="2069"/>
        <w:tblGridChange w:id="0">
          <w:tblGrid>
            <w:gridCol w:w="3117"/>
            <w:gridCol w:w="2326"/>
            <w:gridCol w:w="2271"/>
            <w:gridCol w:w="2069"/>
          </w:tblGrid>
        </w:tblGridChange>
      </w:tblGrid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Nominativo del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N° ore docente aggiuntive di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insegnamento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 € 35/h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N° ore docente aggiuntive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funzionali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 € 17,5/h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Costo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 complessivo previsto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jc w:val="left"/>
        <w:rPr>
          <w:rFonts w:ascii="Arial" w:cs="Arial" w:eastAsia="Arial" w:hAnsi="Arial"/>
          <w:b w:val="1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Indicare il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personale ATA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in caso di maggiore apertura oraria o di aggravio di lavoro per la segreteria.   Attenzione:  i costi del personale ATA non vanno indicati</w:t>
      </w:r>
      <w:r w:rsidDel="00000000" w:rsidR="00000000" w:rsidRPr="00000000">
        <w:rPr>
          <w:rtl w:val="0"/>
        </w:rPr>
      </w:r>
    </w:p>
    <w:tbl>
      <w:tblPr>
        <w:tblStyle w:val="Table9"/>
        <w:tblW w:w="9836.000000000002" w:type="dxa"/>
        <w:jc w:val="left"/>
        <w:tblInd w:w="-108.0" w:type="dxa"/>
        <w:tblLayout w:type="fixed"/>
        <w:tblLook w:val="0000"/>
      </w:tblPr>
      <w:tblGrid>
        <w:gridCol w:w="3631"/>
        <w:gridCol w:w="1125"/>
        <w:gridCol w:w="2443"/>
        <w:gridCol w:w="2637"/>
        <w:tblGridChange w:id="0">
          <w:tblGrid>
            <w:gridCol w:w="3631"/>
            <w:gridCol w:w="1125"/>
            <w:gridCol w:w="2443"/>
            <w:gridCol w:w="26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Qualifica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(collaboratore scolastico o personale amministrativo)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N° ore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previste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Costo orario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(riservato segreteria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Costo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1"/>
                <w:szCs w:val="2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1"/>
                <w:szCs w:val="21"/>
                <w:vertAlign w:val="baseline"/>
                <w:rtl w:val="0"/>
              </w:rPr>
              <w:t xml:space="preserve">complessivo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(riservato segreteria)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left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2.2 Beni e servizi - esperti esterni: pagamento a bilancio</w:t>
        <w:br w:type="textWrapping"/>
      </w:r>
      <w:r w:rsidDel="00000000" w:rsidR="00000000" w:rsidRPr="00000000">
        <w:rPr>
          <w:rtl w:val="0"/>
        </w:rPr>
      </w:r>
    </w:p>
    <w:tbl>
      <w:tblPr>
        <w:tblStyle w:val="Table10"/>
        <w:tblW w:w="9834.0" w:type="dxa"/>
        <w:jc w:val="left"/>
        <w:tblInd w:w="-108.0" w:type="dxa"/>
        <w:tblLayout w:type="fixed"/>
        <w:tblLook w:val="0000"/>
      </w:tblPr>
      <w:tblGrid>
        <w:gridCol w:w="7028"/>
        <w:gridCol w:w="2806"/>
        <w:tblGridChange w:id="0">
          <w:tblGrid>
            <w:gridCol w:w="7028"/>
            <w:gridCol w:w="28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Bene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es. materiali necessari)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servizio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(es. esperto esterno a pagamento)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Costo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 complessivo previsto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left="1080" w:right="0" w:hanging="359.00000000000006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left"/>
        <w:rPr>
          <w:rFonts w:ascii="Arial" w:cs="Arial" w:eastAsia="Arial" w:hAnsi="Arial"/>
          <w:b w:val="1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2.3 Finanziamenti esterni</w:t>
        <w:br w:type="textWrapping"/>
      </w:r>
      <w:r w:rsidDel="00000000" w:rsidR="00000000" w:rsidRPr="00000000">
        <w:rPr>
          <w:rtl w:val="0"/>
        </w:rPr>
      </w:r>
    </w:p>
    <w:tbl>
      <w:tblPr>
        <w:tblStyle w:val="Table11"/>
        <w:tblW w:w="9836.0" w:type="dxa"/>
        <w:jc w:val="left"/>
        <w:tblInd w:w="-108.0" w:type="dxa"/>
        <w:tblLayout w:type="fixed"/>
        <w:tblLook w:val="0000"/>
      </w:tblPr>
      <w:tblGrid>
        <w:gridCol w:w="6804"/>
        <w:gridCol w:w="3032"/>
        <w:tblGridChange w:id="0">
          <w:tblGrid>
            <w:gridCol w:w="6804"/>
            <w:gridCol w:w="30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Finanziatore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vertAlign w:val="baseline"/>
                <w:rtl w:val="0"/>
              </w:rPr>
              <w:t xml:space="preserve">(es. Comune, fondazioni, alunni, Enti gestori)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jc w:val="left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Finanziamento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1080" w:right="0" w:hanging="359.00000000000006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2.4 Costi a carico degli alunni / Enti gestori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Indicare il costo pro capite per il progetto:</w:t>
      </w:r>
    </w:p>
    <w:p w:rsidR="00000000" w:rsidDel="00000000" w:rsidP="00000000" w:rsidRDefault="00000000" w:rsidRPr="00000000" w14:paraId="00000080">
      <w:pP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right="0" w:hanging="15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lightGray"/>
          <w:vertAlign w:val="baseline"/>
          <w:rtl w:val="0"/>
        </w:rPr>
        <w:t xml:space="preserve">Sezione 3 – nota sul metodo di valutazione dei progetti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lightGray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lightGray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highlight w:val="lightGray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lightGray"/>
          <w:vertAlign w:val="baseline"/>
          <w:rtl w:val="0"/>
        </w:rPr>
        <w:t xml:space="preserve">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right="0" w:hanging="15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right="0" w:hanging="15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 progetti saranno valutati da una commissione composta dal dirigente e dalla funzione strumentale per l’offerta formativa, secondo i seguenti criteri:</w:t>
      </w:r>
    </w:p>
    <w:p w:rsidR="00000000" w:rsidDel="00000000" w:rsidP="00000000" w:rsidRDefault="00000000" w:rsidRPr="00000000" w14:paraId="00000085">
      <w:pPr>
        <w:ind w:left="0" w:right="0" w:hanging="15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1.   coerenza con le linee fondanti del PTOF</w:t>
      </w:r>
    </w:p>
    <w:p w:rsidR="00000000" w:rsidDel="00000000" w:rsidP="00000000" w:rsidRDefault="00000000" w:rsidRPr="00000000" w14:paraId="00000086">
      <w:pPr>
        <w:ind w:left="0" w:right="0" w:hanging="15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2.   estensione (numero corsi e alunni coinvolti)</w:t>
      </w:r>
    </w:p>
    <w:p w:rsidR="00000000" w:rsidDel="00000000" w:rsidP="00000000" w:rsidRDefault="00000000" w:rsidRPr="00000000" w14:paraId="00000087">
      <w:pPr>
        <w:ind w:left="0" w:right="0" w:hanging="15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3.   rapporto fra costo globale e alunni coinvolti</w:t>
      </w:r>
    </w:p>
    <w:p w:rsidR="00000000" w:rsidDel="00000000" w:rsidP="00000000" w:rsidRDefault="00000000" w:rsidRPr="00000000" w14:paraId="00000088">
      <w:pPr>
        <w:ind w:left="0" w:right="0" w:hanging="15"/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4.  destinatari afferenti a particolari categorie di utenza (alunni minori in obbligo, alunni minori, alunni disabili ...)</w:t>
      </w:r>
    </w:p>
    <w:p w:rsidR="00000000" w:rsidDel="00000000" w:rsidP="00000000" w:rsidRDefault="00000000" w:rsidRPr="00000000" w14:paraId="00000089">
      <w:pPr>
        <w:ind w:left="0" w:right="0" w:hanging="15"/>
        <w:jc w:val="lef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5.   gratuità per gli alunni e/o presenza di finanziamenti esterni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right="0" w:hanging="1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6.  particolare rilevanza valutata nell’interesse della scuola</w:t>
      </w:r>
    </w:p>
    <w:p w:rsidR="00000000" w:rsidDel="00000000" w:rsidP="00000000" w:rsidRDefault="00000000" w:rsidRPr="00000000" w14:paraId="0000008B">
      <w:pPr>
        <w:ind w:left="0" w:right="0" w:hanging="15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right="0" w:hanging="15"/>
        <w:jc w:val="lef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inviare la scheda al protocollo </w:t>
      </w:r>
      <w:hyperlink r:id="rId10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vertAlign w:val="baseline"/>
            <w:rtl w:val="0"/>
          </w:rPr>
          <w:t xml:space="preserve">svmm062003@istruzione.it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e per competenza a:</w:t>
      </w:r>
    </w:p>
    <w:p w:rsidR="00000000" w:rsidDel="00000000" w:rsidP="00000000" w:rsidRDefault="00000000" w:rsidRPr="00000000" w14:paraId="0000008D">
      <w:pPr>
        <w:ind w:left="0" w:right="0" w:hanging="15"/>
        <w:jc w:val="left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ds.maria.battaglia</w:t>
      </w:r>
      <w:hyperlink r:id="rId11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vertAlign w:val="baseline"/>
            <w:rtl w:val="0"/>
          </w:rPr>
          <w:t xml:space="preserve">@cpiasavona.org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e </w:t>
      </w:r>
      <w:hyperlink r:id="rId12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u w:val="single"/>
            <w:vertAlign w:val="baseline"/>
            <w:rtl w:val="0"/>
          </w:rPr>
          <w:t xml:space="preserve">direttore@cpiasavona.org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ind w:left="0" w:right="0" w:hanging="1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inserendo in oggetto il termine “progetto”</w:t>
      </w: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first"/>
      <w:pgSz w:h="16838" w:w="11906" w:orient="portrait"/>
      <w:pgMar w:bottom="765" w:top="624" w:left="1134" w:right="1134" w:header="72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CPIA Savona</w:t>
      <w:tab/>
      <w:t xml:space="preserve">                                                                                                               pagina </w:t>
    </w:r>
    <w:r w:rsidDel="00000000" w:rsidR="00000000" w:rsidRPr="00000000">
      <w:rPr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 di </w:t>
    </w:r>
    <w:r w:rsidDel="00000000" w:rsidR="00000000" w:rsidRPr="00000000">
      <w:rPr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2806700</wp:posOffset>
          </wp:positionH>
          <wp:positionV relativeFrom="paragraph">
            <wp:posOffset>9749155</wp:posOffset>
          </wp:positionV>
          <wp:extent cx="1923415" cy="805815"/>
          <wp:effectExtent b="0" l="0" r="0" t="0"/>
          <wp:wrapNone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-212" l="-90" r="-90" t="-212"/>
                  <a:stretch>
                    <a:fillRect/>
                  </a:stretch>
                </pic:blipFill>
                <pic:spPr>
                  <a:xfrm>
                    <a:off x="0" y="0"/>
                    <a:ext cx="1923415" cy="805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3">
    <w:pPr>
      <w:keepNext w:val="0"/>
      <w:keepLines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dirigente@cpiasavona.org" TargetMode="External"/><Relationship Id="rId10" Type="http://schemas.openxmlformats.org/officeDocument/2006/relationships/hyperlink" Target="mailto:svmm062003@istruzione.it" TargetMode="External"/><Relationship Id="rId13" Type="http://schemas.openxmlformats.org/officeDocument/2006/relationships/footer" Target="footer1.xml"/><Relationship Id="rId12" Type="http://schemas.openxmlformats.org/officeDocument/2006/relationships/hyperlink" Target="mailto:direttore@cpiasavona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NrqQPgPvZblIkU2DL8uV82H4Ig==">CgMxLjA4AHIhMUtHUkFOQXExanB6RHQ0YmltQWJCY001VHFGb2JlUkI3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